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  <w:t>Областное государственное бюджетное общеобразовательное учреждение «</w:t>
      </w:r>
      <w:proofErr w:type="spellStart"/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  <w:t>Ровеньская</w:t>
      </w:r>
      <w:proofErr w:type="spellEnd"/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  <w:t xml:space="preserve"> средняя общеобразовательная школа с углубленным изучением отдельных предметов» Белгородской области</w:t>
      </w: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Pr="00A77F0F" w:rsidRDefault="00A77F0F" w:rsidP="008F4B5B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72"/>
          <w:szCs w:val="72"/>
          <w:u w:val="single"/>
          <w:lang w:eastAsia="ru-RU" w:bidi="ar-SA"/>
        </w:rPr>
      </w:pPr>
      <w:r w:rsidRPr="00A77F0F">
        <w:rPr>
          <w:rFonts w:ascii="Times New Roman" w:eastAsia="Times New Roman" w:hAnsi="Times New Roman"/>
          <w:b/>
          <w:bCs/>
          <w:kern w:val="36"/>
          <w:sz w:val="72"/>
          <w:szCs w:val="72"/>
          <w:u w:val="single"/>
          <w:lang w:eastAsia="ru-RU" w:bidi="ar-SA"/>
        </w:rPr>
        <w:t>Проект</w:t>
      </w:r>
    </w:p>
    <w:p w:rsidR="00A77F0F" w:rsidRDefault="00A77F0F" w:rsidP="008F4B5B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72"/>
          <w:szCs w:val="72"/>
          <w:u w:val="single"/>
          <w:lang w:eastAsia="ru-RU" w:bidi="ar-SA"/>
        </w:rPr>
      </w:pPr>
      <w:r w:rsidRPr="00A77F0F">
        <w:rPr>
          <w:rFonts w:ascii="Times New Roman" w:eastAsia="Times New Roman" w:hAnsi="Times New Roman"/>
          <w:b/>
          <w:bCs/>
          <w:kern w:val="36"/>
          <w:sz w:val="72"/>
          <w:szCs w:val="72"/>
          <w:u w:val="single"/>
          <w:lang w:eastAsia="ru-RU" w:bidi="ar-SA"/>
        </w:rPr>
        <w:t>по литературе на тему:</w:t>
      </w:r>
    </w:p>
    <w:p w:rsidR="00A77F0F" w:rsidRDefault="00A77F0F" w:rsidP="008F4B5B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72"/>
          <w:szCs w:val="72"/>
          <w:u w:val="single"/>
          <w:lang w:eastAsia="ru-RU" w:bidi="ar-SA"/>
        </w:rPr>
      </w:pPr>
    </w:p>
    <w:p w:rsidR="009F0A7A" w:rsidRPr="00A77F0F" w:rsidRDefault="009F0A7A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72"/>
          <w:szCs w:val="72"/>
          <w:u w:val="single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32"/>
          <w:szCs w:val="32"/>
          <w:u w:val="single"/>
          <w:lang w:eastAsia="ru-RU" w:bidi="ar-SA"/>
        </w:rPr>
      </w:pPr>
    </w:p>
    <w:p w:rsidR="00A77F0F" w:rsidRPr="00A77F0F" w:rsidRDefault="00A77F0F" w:rsidP="00F01FA3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52"/>
          <w:szCs w:val="52"/>
          <w:lang w:eastAsia="ru-RU" w:bidi="ar-SA"/>
        </w:rPr>
      </w:pPr>
      <w:r>
        <w:rPr>
          <w:rFonts w:ascii="Times New Roman" w:eastAsia="Times New Roman" w:hAnsi="Times New Roman"/>
          <w:b/>
          <w:bCs/>
          <w:kern w:val="36"/>
          <w:sz w:val="52"/>
          <w:szCs w:val="52"/>
          <w:lang w:eastAsia="ru-RU" w:bidi="ar-SA"/>
        </w:rPr>
        <w:t>«</w:t>
      </w:r>
      <w:r w:rsidRPr="00A77F0F">
        <w:rPr>
          <w:rFonts w:ascii="Times New Roman" w:eastAsia="Times New Roman" w:hAnsi="Times New Roman"/>
          <w:b/>
          <w:bCs/>
          <w:kern w:val="36"/>
          <w:sz w:val="52"/>
          <w:szCs w:val="52"/>
          <w:lang w:eastAsia="ru-RU" w:bidi="ar-SA"/>
        </w:rPr>
        <w:t>Круг событий и их значение</w:t>
      </w:r>
    </w:p>
    <w:p w:rsidR="00A77F0F" w:rsidRPr="00A77F0F" w:rsidRDefault="00A77F0F" w:rsidP="00F01FA3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52"/>
          <w:szCs w:val="52"/>
          <w:lang w:eastAsia="ru-RU" w:bidi="ar-SA"/>
        </w:rPr>
      </w:pPr>
      <w:r w:rsidRPr="00A77F0F">
        <w:rPr>
          <w:rFonts w:ascii="Times New Roman" w:eastAsia="Times New Roman" w:hAnsi="Times New Roman"/>
          <w:b/>
          <w:bCs/>
          <w:kern w:val="36"/>
          <w:sz w:val="52"/>
          <w:szCs w:val="52"/>
          <w:lang w:eastAsia="ru-RU" w:bidi="ar-SA"/>
        </w:rPr>
        <w:t>в повести Н.В. Гоголя «Шинель»</w:t>
      </w: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 w:bidi="ar-SA"/>
        </w:rPr>
      </w:pPr>
    </w:p>
    <w:p w:rsidR="00A77F0F" w:rsidRDefault="004E0C3D" w:rsidP="00A20FC2">
      <w:pPr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  <w:t>Выполнила:  Бондаренко Екатерина</w:t>
      </w:r>
      <w:r w:rsidR="00A77F0F"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  <w:t>,</w:t>
      </w:r>
    </w:p>
    <w:p w:rsidR="00A77F0F" w:rsidRDefault="004E0C3D" w:rsidP="00A20FC2">
      <w:pPr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  <w:t xml:space="preserve"> учащаяся 9А</w:t>
      </w:r>
      <w:r w:rsidR="00A77F0F"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  <w:t xml:space="preserve"> класса.</w:t>
      </w:r>
    </w:p>
    <w:p w:rsidR="00A77F0F" w:rsidRDefault="00A77F0F" w:rsidP="00A20FC2">
      <w:pPr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  <w:t xml:space="preserve">Руководитель: </w:t>
      </w:r>
    </w:p>
    <w:p w:rsidR="00A77F0F" w:rsidRDefault="00A77F0F" w:rsidP="00A20FC2">
      <w:pPr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  <w:t>Бондаренко Елена Николаевна,</w:t>
      </w:r>
    </w:p>
    <w:p w:rsidR="00A77F0F" w:rsidRDefault="00A77F0F" w:rsidP="00A20FC2">
      <w:pPr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  <w:t>учитель русского языка и литературы.</w:t>
      </w:r>
    </w:p>
    <w:p w:rsidR="00A77F0F" w:rsidRDefault="00A77F0F" w:rsidP="00A20FC2">
      <w:pPr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</w:pPr>
    </w:p>
    <w:p w:rsidR="00A77F0F" w:rsidRDefault="00A77F0F" w:rsidP="00D35B0F">
      <w:pPr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</w:pPr>
    </w:p>
    <w:p w:rsidR="004E0C3D" w:rsidRDefault="004E0C3D" w:rsidP="00D35B0F">
      <w:pPr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  <w:t xml:space="preserve">                                                         п.</w:t>
      </w:r>
      <w:r w:rsidR="00D35B0F"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  <w:t>Ровеньки</w:t>
      </w:r>
      <w:r w:rsidR="00D35B0F"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  <w:t xml:space="preserve"> - 2024</w:t>
      </w:r>
    </w:p>
    <w:p w:rsidR="000D7A04" w:rsidRPr="00D35B0F" w:rsidRDefault="004E0C3D" w:rsidP="00A20FC2">
      <w:pPr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 w:bidi="ar-SA"/>
        </w:rPr>
        <w:lastRenderedPageBreak/>
        <w:t xml:space="preserve">                                                              </w:t>
      </w:r>
      <w:r w:rsidR="00E74027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br w:type="textWrapping" w:clear="left"/>
      </w:r>
      <w:r w:rsidR="000D7A04" w:rsidRPr="00E74027">
        <w:rPr>
          <w:rFonts w:ascii="Times New Roman" w:eastAsia="Times New Roman" w:hAnsi="Times New Roman"/>
          <w:color w:val="856129"/>
          <w:sz w:val="28"/>
          <w:szCs w:val="28"/>
          <w:lang w:eastAsia="ru-RU" w:bidi="ar-SA"/>
        </w:rPr>
        <w:t>Оглавление</w:t>
      </w:r>
      <w:r w:rsidR="000D7A04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br/>
        <w:t>1. Круги событий в повести Н.В. Гоголя «</w:t>
      </w:r>
      <w:r w:rsidR="000D7A04" w:rsidRPr="00E7402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Шинель</w:t>
      </w:r>
      <w:r w:rsidR="000D7A04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</w:t>
      </w:r>
      <w:r w:rsidR="000D7A04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br/>
        <w:t xml:space="preserve">1.1. Круг первый – рождение </w:t>
      </w:r>
      <w:r w:rsidR="000D7A04" w:rsidRPr="00E74027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ar-SA"/>
        </w:rPr>
        <w:t>главного</w:t>
      </w:r>
      <w:r w:rsidR="000D7A04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героя.</w:t>
      </w:r>
      <w:r w:rsidR="000D7A04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br/>
        <w:t>1.2. Круг второй – становление Акакия Акакиевича</w:t>
      </w:r>
      <w:r w:rsidR="000D7A04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br/>
        <w:t>1.3. Круг третий – трудности главного героя</w:t>
      </w:r>
      <w:r w:rsidR="000D7A04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br/>
        <w:t>1.4. Круг четвертый - мечта сбылась</w:t>
      </w:r>
      <w:r w:rsidR="000D7A04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br/>
        <w:t>1.5. Круг пятый – крушение надежд</w:t>
      </w:r>
      <w:r w:rsidR="000D7A04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br/>
        <w:t>1.6. Круг шестой – «</w:t>
      </w:r>
      <w:r w:rsidR="000D7A04" w:rsidRPr="00E7402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отмщение аз воздам</w:t>
      </w:r>
      <w:r w:rsidR="000D7A04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</w:t>
      </w:r>
      <w:r w:rsidR="000D7A04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br/>
        <w:t>Заключение</w:t>
      </w:r>
      <w:r w:rsidR="000D7A04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.</w:t>
      </w:r>
    </w:p>
    <w:p w:rsidR="00C714E9" w:rsidRPr="00E74027" w:rsidRDefault="00C714E9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E1687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 w:bidi="ar-SA"/>
        </w:rPr>
        <w:t>Проблема исследования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 w:bidi="ar-SA"/>
        </w:rPr>
        <w:t>: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 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 w:bidi="ar-SA"/>
        </w:rPr>
        <w:t xml:space="preserve">насколько актуальны сегодня вопросы, поднятые в </w:t>
      </w:r>
      <w:proofErr w:type="spellStart"/>
      <w:r w:rsidRPr="00E7402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 w:bidi="ar-SA"/>
        </w:rPr>
        <w:t>повестиН.В</w:t>
      </w:r>
      <w:proofErr w:type="spellEnd"/>
      <w:r w:rsidRPr="00E7402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 w:bidi="ar-SA"/>
        </w:rPr>
        <w:t>. Гоголя «</w:t>
      </w:r>
      <w:r w:rsidRPr="00E74027">
        <w:rPr>
          <w:rFonts w:ascii="Times New Roman" w:eastAsia="Times New Roman" w:hAnsi="Times New Roman"/>
          <w:i/>
          <w:iCs/>
          <w:color w:val="000000"/>
          <w:sz w:val="28"/>
          <w:szCs w:val="28"/>
          <w:u w:val="single"/>
          <w:lang w:eastAsia="ru-RU" w:bidi="ar-SA"/>
        </w:rPr>
        <w:t>Шинель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 w:bidi="ar-SA"/>
        </w:rPr>
        <w:t>», в том числе «</w:t>
      </w:r>
      <w:r w:rsidRPr="00E74027">
        <w:rPr>
          <w:rFonts w:ascii="Times New Roman" w:eastAsia="Times New Roman" w:hAnsi="Times New Roman"/>
          <w:i/>
          <w:iCs/>
          <w:color w:val="000000"/>
          <w:sz w:val="28"/>
          <w:szCs w:val="28"/>
          <w:u w:val="single"/>
          <w:lang w:eastAsia="ru-RU" w:bidi="ar-SA"/>
        </w:rPr>
        <w:t>маленькие люди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 w:bidi="ar-SA"/>
        </w:rPr>
        <w:t>» и отношение общества к ним, духовное воспитание человека и поиск своего внутреннего мира?</w:t>
      </w:r>
    </w:p>
    <w:p w:rsidR="00C714E9" w:rsidRPr="00E74027" w:rsidRDefault="00C714E9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E1687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 w:bidi="ar-SA"/>
        </w:rPr>
        <w:t>Объектом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 исследования явилась повесть Н.В. Гоголя «</w:t>
      </w:r>
      <w:r w:rsidRPr="00E7402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Шинель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», 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 w:bidi="ar-SA"/>
        </w:rPr>
        <w:t>предметом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 исследования – круги жизненных событий и их влияние на внутренний мир главного героя.</w:t>
      </w:r>
    </w:p>
    <w:p w:rsidR="00C714E9" w:rsidRPr="00E74027" w:rsidRDefault="00C714E9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Была выдвинута следующая </w:t>
      </w:r>
      <w:r w:rsidRPr="00E1687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 w:bidi="ar-SA"/>
        </w:rPr>
        <w:t>гипотеза: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 </w:t>
      </w:r>
      <w:r w:rsidRPr="00F92659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 w:bidi="ar-SA"/>
        </w:rPr>
        <w:t>круги событий, как художественная деталь повести, способствуют раскрытию основного ее конфликта – внутренний мир человека и его общественное бытие.</w:t>
      </w:r>
    </w:p>
    <w:p w:rsidR="00C714E9" w:rsidRPr="00E74027" w:rsidRDefault="00C714E9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E1687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 w:bidi="ar-SA"/>
        </w:rPr>
        <w:t>Цель исследования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 w:bidi="ar-SA"/>
        </w:rPr>
        <w:t>: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 </w:t>
      </w:r>
      <w:r w:rsidRPr="00E1687F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 w:bidi="ar-SA"/>
        </w:rPr>
        <w:t>определить влияние жизненных (кругов) событий, рассмотренных в повести Н.В. Гоголя «</w:t>
      </w:r>
      <w:r w:rsidRPr="00E1687F">
        <w:rPr>
          <w:rFonts w:ascii="Times New Roman" w:eastAsia="Times New Roman" w:hAnsi="Times New Roman"/>
          <w:i/>
          <w:iCs/>
          <w:color w:val="000000"/>
          <w:sz w:val="28"/>
          <w:szCs w:val="28"/>
          <w:u w:val="single"/>
          <w:lang w:eastAsia="ru-RU" w:bidi="ar-SA"/>
        </w:rPr>
        <w:t>Шинель</w:t>
      </w:r>
      <w:r w:rsidRPr="00E1687F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 w:bidi="ar-SA"/>
        </w:rPr>
        <w:t>» на внутренний мир главного героя.</w:t>
      </w:r>
    </w:p>
    <w:p w:rsidR="00C714E9" w:rsidRPr="00E1687F" w:rsidRDefault="00C714E9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 w:bidi="ar-SA"/>
        </w:rPr>
      </w:pP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Для реализации данной цели были выдвинуты следующие </w:t>
      </w:r>
      <w:r w:rsidRPr="00E1687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 w:bidi="ar-SA"/>
        </w:rPr>
        <w:t>задачи:</w:t>
      </w:r>
    </w:p>
    <w:p w:rsidR="00C714E9" w:rsidRPr="00E74027" w:rsidRDefault="00C714E9" w:rsidP="00D35B0F">
      <w:pPr>
        <w:numPr>
          <w:ilvl w:val="0"/>
          <w:numId w:val="9"/>
        </w:numPr>
        <w:shd w:val="clear" w:color="auto" w:fill="FFFFFF"/>
        <w:spacing w:line="384" w:lineRule="atLeast"/>
        <w:ind w:left="450"/>
        <w:jc w:val="both"/>
        <w:rPr>
          <w:rFonts w:ascii="Times New Roman" w:eastAsia="Times New Roman" w:hAnsi="Times New Roman"/>
          <w:color w:val="332510"/>
          <w:sz w:val="28"/>
          <w:szCs w:val="28"/>
          <w:lang w:eastAsia="ru-RU" w:bidi="ar-SA"/>
        </w:rPr>
      </w:pPr>
      <w:r w:rsidRPr="00E74027">
        <w:rPr>
          <w:rFonts w:ascii="Times New Roman" w:eastAsia="Times New Roman" w:hAnsi="Times New Roman"/>
          <w:color w:val="332510"/>
          <w:sz w:val="28"/>
          <w:szCs w:val="28"/>
          <w:lang w:eastAsia="ru-RU" w:bidi="ar-SA"/>
        </w:rPr>
        <w:t>Познакомиться с содержанием повести Гоголя «</w:t>
      </w:r>
      <w:r w:rsidRPr="00E74027">
        <w:rPr>
          <w:rFonts w:ascii="Times New Roman" w:eastAsia="Times New Roman" w:hAnsi="Times New Roman"/>
          <w:i/>
          <w:iCs/>
          <w:color w:val="332510"/>
          <w:sz w:val="28"/>
          <w:szCs w:val="28"/>
          <w:lang w:eastAsia="ru-RU" w:bidi="ar-SA"/>
        </w:rPr>
        <w:t>Шинель</w:t>
      </w:r>
      <w:r w:rsidRPr="00E74027">
        <w:rPr>
          <w:rFonts w:ascii="Times New Roman" w:eastAsia="Times New Roman" w:hAnsi="Times New Roman"/>
          <w:color w:val="332510"/>
          <w:sz w:val="28"/>
          <w:szCs w:val="28"/>
          <w:lang w:eastAsia="ru-RU" w:bidi="ar-SA"/>
        </w:rPr>
        <w:t>»;</w:t>
      </w:r>
    </w:p>
    <w:p w:rsidR="00C714E9" w:rsidRPr="00E74027" w:rsidRDefault="00C714E9" w:rsidP="00D35B0F">
      <w:pPr>
        <w:numPr>
          <w:ilvl w:val="0"/>
          <w:numId w:val="9"/>
        </w:numPr>
        <w:shd w:val="clear" w:color="auto" w:fill="FFFFFF"/>
        <w:spacing w:line="384" w:lineRule="atLeast"/>
        <w:ind w:left="450"/>
        <w:jc w:val="both"/>
        <w:rPr>
          <w:rFonts w:ascii="Times New Roman" w:eastAsia="Times New Roman" w:hAnsi="Times New Roman"/>
          <w:color w:val="332510"/>
          <w:sz w:val="28"/>
          <w:szCs w:val="28"/>
          <w:lang w:eastAsia="ru-RU" w:bidi="ar-SA"/>
        </w:rPr>
      </w:pPr>
      <w:r w:rsidRPr="00E74027">
        <w:rPr>
          <w:rFonts w:ascii="Times New Roman" w:eastAsia="Times New Roman" w:hAnsi="Times New Roman"/>
          <w:color w:val="332510"/>
          <w:sz w:val="28"/>
          <w:szCs w:val="28"/>
          <w:lang w:eastAsia="ru-RU" w:bidi="ar-SA"/>
        </w:rPr>
        <w:t>Проанализировать особенности изображения кругов событий главного героя как художественной детали в повести;</w:t>
      </w:r>
    </w:p>
    <w:p w:rsidR="00E74027" w:rsidRPr="00E1687F" w:rsidRDefault="00C714E9" w:rsidP="00D35B0F">
      <w:pPr>
        <w:numPr>
          <w:ilvl w:val="0"/>
          <w:numId w:val="9"/>
        </w:numPr>
        <w:shd w:val="clear" w:color="auto" w:fill="FFFFFF"/>
        <w:spacing w:line="384" w:lineRule="atLeast"/>
        <w:ind w:left="450"/>
        <w:jc w:val="both"/>
        <w:rPr>
          <w:rFonts w:ascii="Times New Roman" w:eastAsia="Times New Roman" w:hAnsi="Times New Roman"/>
          <w:color w:val="332510"/>
          <w:sz w:val="28"/>
          <w:szCs w:val="28"/>
          <w:lang w:eastAsia="ru-RU" w:bidi="ar-SA"/>
        </w:rPr>
      </w:pPr>
      <w:r w:rsidRPr="00E74027">
        <w:rPr>
          <w:rFonts w:ascii="Times New Roman" w:eastAsia="Times New Roman" w:hAnsi="Times New Roman"/>
          <w:color w:val="332510"/>
          <w:sz w:val="28"/>
          <w:szCs w:val="28"/>
          <w:lang w:eastAsia="ru-RU" w:bidi="ar-SA"/>
        </w:rPr>
        <w:t>Выявить актуальность общечеловеческих ценностей в жизни героев повести Н.В. Гоголя «</w:t>
      </w:r>
      <w:r w:rsidRPr="00E74027">
        <w:rPr>
          <w:rFonts w:ascii="Times New Roman" w:eastAsia="Times New Roman" w:hAnsi="Times New Roman"/>
          <w:i/>
          <w:iCs/>
          <w:color w:val="332510"/>
          <w:sz w:val="28"/>
          <w:szCs w:val="28"/>
          <w:lang w:eastAsia="ru-RU" w:bidi="ar-SA"/>
        </w:rPr>
        <w:t>Шинель</w:t>
      </w:r>
      <w:r w:rsidRPr="00E74027">
        <w:rPr>
          <w:rFonts w:ascii="Times New Roman" w:eastAsia="Times New Roman" w:hAnsi="Times New Roman"/>
          <w:color w:val="332510"/>
          <w:sz w:val="28"/>
          <w:szCs w:val="28"/>
          <w:lang w:eastAsia="ru-RU" w:bidi="ar-SA"/>
        </w:rPr>
        <w:t>».</w:t>
      </w:r>
    </w:p>
    <w:p w:rsidR="00E74027" w:rsidRPr="00E74027" w:rsidRDefault="00E74027" w:rsidP="00D35B0F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В процессе </w:t>
      </w:r>
      <w:r w:rsidRPr="00E7402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исследовательской работы по литературе "Круги событий и их значение в повести Н.В. Гоголя «Шинель»"</w:t>
      </w:r>
      <w:r w:rsidR="00E1687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 мною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была поставлена цель </w:t>
      </w:r>
      <w:proofErr w:type="gramStart"/>
      <w:r w:rsidR="00E1687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-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о</w:t>
      </w:r>
      <w:proofErr w:type="gramEnd"/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пределить влияние жизненных событий, рассмотренных в повести Н.В. Гоголя «</w:t>
      </w:r>
      <w:r w:rsidRPr="00E7402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Шинель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», на внутренний мир главного героя.</w:t>
      </w:r>
    </w:p>
    <w:p w:rsidR="00E74027" w:rsidRPr="003E03C4" w:rsidRDefault="00E74027" w:rsidP="00D35B0F">
      <w:pPr>
        <w:shd w:val="clear" w:color="auto" w:fill="FFFFFF"/>
        <w:spacing w:before="100" w:beforeAutospacing="1" w:after="100" w:afterAutospacing="1"/>
        <w:outlineLvl w:val="2"/>
        <w:rPr>
          <w:rFonts w:ascii="Times New Roman" w:eastAsia="Times New Roman" w:hAnsi="Times New Roman"/>
          <w:color w:val="856129"/>
          <w:sz w:val="28"/>
          <w:szCs w:val="28"/>
          <w:lang w:eastAsia="ru-RU" w:bidi="ar-SA"/>
        </w:rPr>
      </w:pPr>
      <w:r w:rsidRPr="003E03C4"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  <w:t>Подробнее о работе:</w:t>
      </w:r>
      <w:r w:rsidRPr="003E03C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 w:bidi="ar-SA"/>
        </w:rPr>
        <w:br/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В исследовательской работе по литературе "Круги событий и их значение в повести Н.В. Гоголя «Шинель»" автором проводится анализ событий в жизни главного героя повести "Шинель" Акакия Акакиевича, начиная с самого его 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lastRenderedPageBreak/>
        <w:t>рождения и заканчивая его смертью, и их отражение на самоощущении и мировоззрении главного героя.</w:t>
      </w:r>
    </w:p>
    <w:p w:rsidR="00E74027" w:rsidRPr="00E74027" w:rsidRDefault="00D35B0F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В данном </w:t>
      </w:r>
      <w:r w:rsidR="00E74027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 </w:t>
      </w:r>
      <w:r w:rsidR="00E74027" w:rsidRPr="003E03C4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u w:val="single"/>
          <w:lang w:eastAsia="ru-RU" w:bidi="ar-SA"/>
        </w:rPr>
        <w:t>проекте по литературе</w:t>
      </w:r>
      <w:r w:rsidR="00E74027" w:rsidRPr="00E7402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 "Круги событий и их значение в повести Н.В. Гоголя «Шинель»"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 я  исследовала</w:t>
      </w:r>
      <w:r w:rsidR="00E74027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жизнь и роль в социальной среде "м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аленького человека", анализировала</w:t>
      </w:r>
      <w:r w:rsidR="00E74027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образ главного героя и взаимосвязь его личных характеристик с событиями, произошедшими с ним в жизни.</w:t>
      </w:r>
      <w:r w:rsidR="00E74027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br/>
        <w:t>Среди </w:t>
      </w:r>
      <w:r w:rsidR="00E74027" w:rsidRPr="00E7402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деятелей русской и мировой культуры</w:t>
      </w:r>
      <w:r w:rsidR="00E74027"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 почетное место принадлежит Николаю Васильевичу Гоголю. Гениальный мастер поэтического слова создал произведения, покоряющие глубиной и правдивостью своих образов, силой творческого обобщения жизни, художественным совершенством.</w:t>
      </w:r>
    </w:p>
    <w:p w:rsidR="00E74027" w:rsidRPr="00E74027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Изображение жизненной судьбы героев у Гоголя неразрывно сливается с раскрытием постоянного гнета, который обрекает «</w:t>
      </w:r>
      <w:r w:rsidRPr="00E7402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маленького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 человека на страдания, безжалостно уродует его, стирая живую человеческую индивидуальность.</w:t>
      </w:r>
    </w:p>
    <w:p w:rsidR="00E74027" w:rsidRPr="00E74027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E7402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Важное место в творчестве Гоголя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 занимает цикл «</w:t>
      </w:r>
      <w:r w:rsidRPr="00E7402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Петербургские повести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». Особое значение в нем имеет повесть «</w:t>
      </w:r>
      <w:r w:rsidRPr="00E7402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Шинель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 (1841 год), в которой он размышляет о духовно-нравственных ценностях и социальном устройстве общества на примере жизни «</w:t>
      </w:r>
      <w:r w:rsidRPr="00E7402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маленького человека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».</w:t>
      </w:r>
    </w:p>
    <w:p w:rsidR="00E74027" w:rsidRPr="00E74027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Современное состояние нашего общества характеризуется резким </w:t>
      </w:r>
      <w:r w:rsidRPr="00E7402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социальным расслоением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, снижением интереса к вопросам поиска духовно-нравственных смыслов жизни в пользу </w:t>
      </w:r>
      <w:proofErr w:type="spellStart"/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потребительства</w:t>
      </w:r>
      <w:proofErr w:type="spellEnd"/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и коммерциализации.</w:t>
      </w:r>
    </w:p>
    <w:p w:rsidR="00E74027" w:rsidRPr="00C714E9" w:rsidRDefault="00E74027" w:rsidP="00D35B0F">
      <w:pPr>
        <w:shd w:val="clear" w:color="auto" w:fill="FFFFFF"/>
        <w:jc w:val="both"/>
        <w:outlineLvl w:val="1"/>
        <w:rPr>
          <w:rFonts w:ascii="Times New Roman" w:eastAsia="Times New Roman" w:hAnsi="Times New Roman"/>
          <w:color w:val="856129"/>
          <w:sz w:val="28"/>
          <w:szCs w:val="28"/>
          <w:lang w:eastAsia="ru-RU" w:bidi="ar-SA"/>
        </w:rPr>
      </w:pPr>
      <w:r w:rsidRPr="0012490A"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  <w:t>Круги событий в повести Н.В. Гоголя «Шинель»</w:t>
      </w:r>
      <w:r w:rsidRPr="0012490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 w:bidi="ar-SA"/>
        </w:rPr>
        <w:br/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Н.В. Гоголю был дан толчок для замысла, который разросся до художественных обобщений огромного масштаба. Известны слова: «</w:t>
      </w:r>
      <w:r w:rsidRPr="00E7402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все мы вышли из гоголевской «Шинели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 - речь идет обо всем последующем развитии русской литературы. Слова эти приписывают Ф.М. Достоевскому, хотя их так и не нашли в архивах писателя.</w:t>
      </w:r>
    </w:p>
    <w:p w:rsidR="00E74027" w:rsidRPr="00E74027" w:rsidRDefault="00E74027" w:rsidP="00D35B0F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У Достоевского есть другая мысль, высказанная в 1861 году – о том, что Гоголь «</w:t>
      </w:r>
      <w:r w:rsidRPr="00E7402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из пропавшей у чиновника шинели сделал нам ужасную трагедию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». В чем же смысл, в чем «</w:t>
      </w:r>
      <w:r w:rsidRPr="00E7402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ужас</w:t>
      </w:r>
      <w:r w:rsidRPr="00E74027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» этой трагедии? Со времен издания повести и по сей день делаются разнообразные попытки ответить на этот вопрос. Но глубина гоголевского шедевра остается неисчерпаемой. </w:t>
      </w:r>
      <w:r w:rsid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Попробуем и мы заглянуть в неё.</w:t>
      </w:r>
    </w:p>
    <w:p w:rsidR="00472443" w:rsidRDefault="00472443" w:rsidP="00D35B0F">
      <w:pPr>
        <w:shd w:val="clear" w:color="auto" w:fill="FFFFFF"/>
        <w:jc w:val="both"/>
        <w:outlineLvl w:val="2"/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</w:pPr>
    </w:p>
    <w:p w:rsidR="00472443" w:rsidRDefault="00472443" w:rsidP="00D35B0F">
      <w:pPr>
        <w:shd w:val="clear" w:color="auto" w:fill="FFFFFF"/>
        <w:jc w:val="both"/>
        <w:outlineLvl w:val="2"/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</w:pPr>
    </w:p>
    <w:p w:rsidR="00D35B0F" w:rsidRDefault="00D35B0F" w:rsidP="00D35B0F">
      <w:pPr>
        <w:shd w:val="clear" w:color="auto" w:fill="FFFFFF"/>
        <w:jc w:val="both"/>
        <w:outlineLvl w:val="2"/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</w:pPr>
    </w:p>
    <w:p w:rsidR="00D35B0F" w:rsidRDefault="00D35B0F" w:rsidP="00D35B0F">
      <w:pPr>
        <w:shd w:val="clear" w:color="auto" w:fill="FFFFFF"/>
        <w:jc w:val="both"/>
        <w:outlineLvl w:val="2"/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</w:pPr>
    </w:p>
    <w:p w:rsidR="00D35B0F" w:rsidRDefault="00D35B0F" w:rsidP="00D35B0F">
      <w:pPr>
        <w:shd w:val="clear" w:color="auto" w:fill="FFFFFF"/>
        <w:jc w:val="both"/>
        <w:outlineLvl w:val="2"/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</w:pPr>
    </w:p>
    <w:p w:rsidR="00D35B0F" w:rsidRDefault="00D35B0F" w:rsidP="00D35B0F">
      <w:pPr>
        <w:shd w:val="clear" w:color="auto" w:fill="FFFFFF"/>
        <w:jc w:val="both"/>
        <w:outlineLvl w:val="2"/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</w:pPr>
    </w:p>
    <w:p w:rsidR="00D35B0F" w:rsidRDefault="00D35B0F" w:rsidP="00D35B0F">
      <w:pPr>
        <w:shd w:val="clear" w:color="auto" w:fill="FFFFFF"/>
        <w:jc w:val="both"/>
        <w:outlineLvl w:val="2"/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</w:pPr>
    </w:p>
    <w:p w:rsidR="00E74027" w:rsidRPr="00D35B0F" w:rsidRDefault="00E74027" w:rsidP="00D35B0F">
      <w:pPr>
        <w:shd w:val="clear" w:color="auto" w:fill="FFFFFF"/>
        <w:jc w:val="center"/>
        <w:outlineLvl w:val="2"/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</w:pPr>
      <w:r w:rsidRPr="00D35B0F"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  <w:lastRenderedPageBreak/>
        <w:t>Рождение главного героя повести «Шинель»</w:t>
      </w:r>
      <w:r w:rsidR="0012490A" w:rsidRPr="00D35B0F"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  <w:t>.</w:t>
      </w:r>
    </w:p>
    <w:p w:rsidR="00E74027" w:rsidRPr="00D35B0F" w:rsidRDefault="00E74027" w:rsidP="00D35B0F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Начнем </w:t>
      </w:r>
      <w:r w:rsidRPr="00D35B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первого круга событий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 - с рождения главного героя повести Акакия Акакиевича. Родился он 23 марта, 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год значения не имеет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, так как не год, а именно день определяет выбор имени при крещении ребенка.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Родильнице предоставили на выбор любое из трех, какое она хочет выбрать: </w:t>
      </w:r>
      <w:proofErr w:type="spell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Моккия</w:t>
      </w:r>
      <w:proofErr w:type="spellEnd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, </w:t>
      </w:r>
      <w:proofErr w:type="spell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Соссия</w:t>
      </w:r>
      <w:proofErr w:type="spellEnd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, или назвать ребенка во имя мученика </w:t>
      </w:r>
      <w:proofErr w:type="spell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Хоздазата</w:t>
      </w:r>
      <w:proofErr w:type="spellEnd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.</w:t>
      </w:r>
    </w:p>
    <w:p w:rsidR="00E74027" w:rsidRPr="00D35B0F" w:rsidRDefault="00E74027" w:rsidP="00D35B0F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«Нет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», подумала покойница: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имена-то все такие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». Чтобы угодить ей, развернули календарь в другом месте; вышли опять три имени: </w:t>
      </w:r>
      <w:proofErr w:type="spellStart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Трифилий</w:t>
      </w:r>
      <w:proofErr w:type="spellEnd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, Дула и </w:t>
      </w:r>
      <w:proofErr w:type="spellStart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Варахасий</w:t>
      </w:r>
      <w:proofErr w:type="spellEnd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.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Вот это наказание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», проговорила старуха: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какие все имена; я, право, никогда и не слыхивала </w:t>
      </w:r>
      <w:proofErr w:type="gram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таких</w:t>
      </w:r>
      <w:proofErr w:type="gramEnd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.</w:t>
      </w:r>
    </w:p>
    <w:p w:rsidR="00E74027" w:rsidRPr="00D35B0F" w:rsidRDefault="00E74027" w:rsidP="00D35B0F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Пусть бы еще </w:t>
      </w:r>
      <w:proofErr w:type="spell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Варадат</w:t>
      </w:r>
      <w:proofErr w:type="spellEnd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 или </w:t>
      </w:r>
      <w:proofErr w:type="spell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Варух</w:t>
      </w:r>
      <w:proofErr w:type="spellEnd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, а то </w:t>
      </w:r>
      <w:proofErr w:type="spell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Трифилий</w:t>
      </w:r>
      <w:proofErr w:type="spellEnd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 и </w:t>
      </w:r>
      <w:proofErr w:type="spell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Варахасий</w:t>
      </w:r>
      <w:proofErr w:type="spellEnd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». Еще переворотили страницу – вышли: </w:t>
      </w:r>
      <w:proofErr w:type="spellStart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Павсикахий</w:t>
      </w:r>
      <w:proofErr w:type="spellEnd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и </w:t>
      </w:r>
      <w:proofErr w:type="spellStart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Вахтисий</w:t>
      </w:r>
      <w:proofErr w:type="spellEnd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.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Ну, уж я вижу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», сказала старуха: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что, видно, его такая судьба. Уж если так, пусть лучше будет он называться, как и отец его. Отец был Акакий, так пусть и сын будет Акакий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». Таким образом,</w:t>
      </w:r>
      <w:r w:rsid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и произошел Акакий Акакиевич».</w:t>
      </w:r>
    </w:p>
    <w:p w:rsidR="00E74027" w:rsidRPr="00D35B0F" w:rsidRDefault="00D35B0F" w:rsidP="00D35B0F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С этого всё</w:t>
      </w:r>
      <w:r w:rsidR="00E74027"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и началось. Судьба обделила </w:t>
      </w:r>
      <w:proofErr w:type="spellStart"/>
      <w:r w:rsidR="00E74027"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Башмачкина</w:t>
      </w:r>
      <w:proofErr w:type="spellEnd"/>
      <w:r w:rsidR="00E74027"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со дня появления на свет, не подарив ничего, что бы лично ему принадлежало. Имя - отца. Фамилия - отца. Никто даже не предполагал, что Акакий Акакиевич окажется последней ветвью своего </w:t>
      </w:r>
      <w:r w:rsidR="00E74027" w:rsidRPr="00D35B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фамильного древа</w:t>
      </w:r>
      <w:r w:rsidR="00E74027"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.</w:t>
      </w:r>
    </w:p>
    <w:p w:rsidR="00E74027" w:rsidRPr="00D35B0F" w:rsidRDefault="00E74027" w:rsidP="00D35B0F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Мать Акакия Акакиевича не молодая, то есть старая.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Вот это наказание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», проговорила старуха: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какие все имена; я, право, никогда и не слыхивала </w:t>
      </w:r>
      <w:proofErr w:type="gram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таких</w:t>
      </w:r>
      <w:proofErr w:type="gramEnd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».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Ну, уж я вижу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», сказала старуха: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что, видно, его такая судьба. Уж если так, пусть лучше будет он называться, как и отец его.3</w:t>
      </w:r>
    </w:p>
    <w:p w:rsidR="00E74027" w:rsidRPr="00D35B0F" w:rsidRDefault="00E74027" w:rsidP="00D35B0F">
      <w:pPr>
        <w:shd w:val="clear" w:color="auto" w:fill="FFFFFF"/>
        <w:ind w:firstLine="708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 w:bidi="ar-SA"/>
        </w:rPr>
        <w:t>Родители главного героя</w:t>
      </w:r>
      <w:r w:rsidRPr="00D35B0F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ar-SA"/>
        </w:rPr>
        <w:t>,</w:t>
      </w:r>
      <w:r w:rsidR="00D35B0F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ar-SA"/>
        </w:rPr>
        <w:t xml:space="preserve"> «</w:t>
      </w:r>
      <w:r w:rsidRPr="00D35B0F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ar-SA"/>
        </w:rPr>
        <w:t>вероятно, долго тянули с рождением ребёнка, однако они слишком затянули, и получилось, что его мать совсем уже старуха, а отец умер, не дождавшись появления первенца. Возможно, что его родители совсем не хотел</w:t>
      </w:r>
      <w:r w:rsidR="00D35B0F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ar-SA"/>
        </w:rPr>
        <w:t>и иметь ребёнка на старости лет».</w:t>
      </w:r>
    </w:p>
    <w:p w:rsidR="00E74027" w:rsidRPr="00D35B0F" w:rsidRDefault="00E74027" w:rsidP="00D35B0F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ar-SA"/>
        </w:rPr>
        <w:t>Акакий Акакиевич обижен уже с самого рождения – даже выбор имени словно свидетельствует о его б</w:t>
      </w:r>
      <w:r w:rsidR="00D35B0F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ar-SA"/>
        </w:rPr>
        <w:t>удущем жалкого неудачника: «Ребёнка окрестили, причё</w:t>
      </w:r>
      <w:r w:rsidRPr="00D35B0F">
        <w:rPr>
          <w:rFonts w:ascii="Times New Roman" w:eastAsia="Times New Roman" w:hAnsi="Times New Roman"/>
          <w:iCs/>
          <w:color w:val="000000"/>
          <w:sz w:val="28"/>
          <w:szCs w:val="28"/>
          <w:lang w:eastAsia="ru-RU" w:bidi="ar-SA"/>
        </w:rPr>
        <w:t>м он заплакал и сделал такую гримасу, как будто бы предчувствовал, что будет титулярный советник</w:t>
      </w:r>
      <w:r w:rsidR="00D35B0F"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</w:t>
      </w:r>
      <w:r w:rsid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.</w:t>
      </w:r>
    </w:p>
    <w:p w:rsidR="00E74027" w:rsidRPr="00D35B0F" w:rsidRDefault="00E74027" w:rsidP="00D35B0F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Предполагаем, что детство у Ак</w:t>
      </w:r>
      <w:r w:rsid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акия Акакиевича было трудным, так как мать с ребё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нком жили в нищете, пробиваясь на ничтожную пенсию по потере кормильца. Н.В.Гоголь ничего об этом не пишет, но можно себе представит</w:t>
      </w:r>
      <w:r w:rsid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ь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картину трудного и нищенского детства.</w:t>
      </w:r>
    </w:p>
    <w:p w:rsidR="00E74027" w:rsidRPr="00D35B0F" w:rsidRDefault="00E74027" w:rsidP="00D35B0F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Говоря о первом круге событий жизни че</w:t>
      </w:r>
      <w:r w:rsid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ловека – его рождении, подчеркнё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м, что и в современной жизни может не состояться духовная связ</w:t>
      </w:r>
      <w:r w:rsid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ь между родителем (мамой) и ребёнком, так как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родители заняты на работе и</w:t>
      </w:r>
      <w:r w:rsid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ли заняты своими личными делами и не уделяют ребё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нку должного внимания. Он растет «</w:t>
      </w:r>
      <w:proofErr w:type="spell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недолюбленным</w:t>
      </w:r>
      <w:proofErr w:type="spellEnd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», духовным сиротой.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outlineLvl w:val="2"/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</w:pPr>
      <w:r w:rsidRPr="00D35B0F"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  <w:t>Становление личности Акакия Акакиевича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Второй круг – становление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. Взросление Акакия Акакиевича в повести мы не видим, но перед глазами рисуется картина, как однокашники издеваются над 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lastRenderedPageBreak/>
        <w:t xml:space="preserve">ним всеми доступными способами. Но у Акакия Акакиевича </w:t>
      </w:r>
      <w:proofErr w:type="gramStart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нет решимости ответить</w:t>
      </w:r>
      <w:proofErr w:type="gramEnd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своим обидчикам. Вероятно, даже его имя вызывало насмешки, и у него было много обидных прозвищ. Несчастный Акакий Акакиевич замкнулся в себе, у него не было друзей – приятелей. Вся его юность прошла в унижениях и насмешках.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Как много в человеке бесчеловечья, как много скрыто свирепой грубости в утонченной, образованной светскости… даже в том человеке, которого свет признает благородным и честным…</w:t>
      </w:r>
      <w:r w:rsid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».</w:t>
      </w:r>
    </w:p>
    <w:p w:rsidR="00E74027" w:rsidRPr="00D35B0F" w:rsidRDefault="00D35B0F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Таким образом, ребё</w:t>
      </w:r>
      <w:r w:rsidR="00E74027"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нок становится отверженным сверстниками, теряет непосредственность, доверие к миру, замыкается в себе.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outlineLvl w:val="2"/>
        <w:rPr>
          <w:rFonts w:ascii="Times New Roman" w:eastAsia="Times New Roman" w:hAnsi="Times New Roman"/>
          <w:color w:val="856129"/>
          <w:sz w:val="28"/>
          <w:szCs w:val="28"/>
          <w:u w:val="single"/>
          <w:lang w:eastAsia="ru-RU" w:bidi="ar-SA"/>
        </w:rPr>
      </w:pPr>
      <w:r w:rsidRPr="00D35B0F">
        <w:rPr>
          <w:rFonts w:ascii="Times New Roman" w:eastAsia="Times New Roman" w:hAnsi="Times New Roman"/>
          <w:color w:val="856129"/>
          <w:sz w:val="28"/>
          <w:szCs w:val="28"/>
          <w:u w:val="single"/>
          <w:lang w:eastAsia="ru-RU" w:bidi="ar-SA"/>
        </w:rPr>
        <w:t>Трудности главного героя повести Н.В. Гоголя «Шинель»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Третий круг жизни главного героя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. Кажется, что служил Акакий Акакиевич всегда, даже родился в вицмундире. На службе он занимал самое незаметное место.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Сторожа не только не вставали с мест, когда он проходил, но даже не глядели на него, как будто бы через приемную пролетела простая муха.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Начальники поступали с ним как-то </w:t>
      </w:r>
      <w:proofErr w:type="spellStart"/>
      <w:proofErr w:type="gram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холодно-деспотически</w:t>
      </w:r>
      <w:proofErr w:type="spellEnd"/>
      <w:proofErr w:type="gramEnd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. Молодые чиновники издевались над ним, чувствуя свою безнаказанность. Дру</w:t>
      </w:r>
      <w:r w:rsid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зей у него на службе не было, так как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все его считали ничтожеством, никчемным человеком.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Рассматривая третий круг жизни </w:t>
      </w:r>
      <w:proofErr w:type="spellStart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Башмачкина</w:t>
      </w:r>
      <w:proofErr w:type="spellEnd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, возникают вопросы: ощущает ли Акакий Акакиевич себя в полной мере сильной личностью? Есть ли у него внутренний стержень?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Но ни одного слова не отвечал … Акакий Акакиевич, как будто бы никого и не было перед ним; это не имело даже влияния на занятия его: среди всех этих докук он не делал ни одной ошибки в письме</w:t>
      </w:r>
      <w:r w:rsidR="00854BF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»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Только если уж слишком была невыносима шутка, когда толкали его под руку, мешая заниматься своим делом, он произносил: «Оставьте меня, зачем вы меня обижаете?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 И что-то странное заключалось в словах и в голосе,</w:t>
      </w:r>
      <w:r w:rsid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с каким они были произнесены.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Богатства человеческого духа не уничтожены в нем, а лишь глубоко спрятались в самой глубине существования. Я думаю, Гоголь руководствовался мыслью о том, что эти ценности духа, забитые пошлостью, могут, а, следовательно, и должны воскреснуть и расцве</w:t>
      </w:r>
      <w:r w:rsidR="00854BF0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сти, пусть в каких-то неопределё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нных обстоятельствах.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outlineLvl w:val="2"/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</w:pPr>
      <w:r w:rsidRPr="00D35B0F"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  <w:t>Мечта главного героя в повести «Шинель»</w:t>
      </w:r>
    </w:p>
    <w:p w:rsidR="00E74027" w:rsidRPr="00D35B0F" w:rsidRDefault="00854BF0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Четвё</w:t>
      </w:r>
      <w:r w:rsidR="00E74027" w:rsidRPr="00D35B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ртый круг</w:t>
      </w:r>
      <w:r w:rsidR="00E74027"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. Мы подходим к основной части повести, когда шинель или так называемый капот у Акакия Акакиевича приходит в негодность. </w:t>
      </w:r>
      <w:proofErr w:type="gramStart"/>
      <w:r w:rsidR="00E74027"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Он </w:t>
      </w:r>
      <w:r w:rsidR="00E74027"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lastRenderedPageBreak/>
        <w:t>проявляет чудеса экономии: «</w:t>
      </w:r>
      <w:r w:rsidR="00E74027"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изгнать употребление чаю по вечерам, не зажигать по вечерам свечи, а если что понадобится делать, идти в комнату к хозяйке и работать при ее свечке; ходя по улицам, ступать как можно легче и осторожнее, по камням и плитам, почти на цыпочках, чтобы таким образом не истереть </w:t>
      </w:r>
      <w:proofErr w:type="spellStart"/>
      <w:r w:rsidR="00E74027"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скоровременно</w:t>
      </w:r>
      <w:proofErr w:type="spellEnd"/>
      <w:r w:rsidR="00E74027"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 подметок;</w:t>
      </w:r>
      <w:proofErr w:type="gramEnd"/>
      <w:r w:rsidR="00E74027"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 как можно реже </w:t>
      </w:r>
      <w:proofErr w:type="gramStart"/>
      <w:r w:rsidR="00E74027"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отдавать прачке мыть</w:t>
      </w:r>
      <w:proofErr w:type="gramEnd"/>
      <w:r w:rsidR="00E74027"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 белье, а чтобы не занашивалось, то всякий раз, приходя домой, скидать его</w:t>
      </w:r>
      <w:r w:rsid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Акакий Акакиевич проявляет положительные черты характера: воля, аскетизм, стремление к цели. Он терпит, собирает в кулак свою волю, настраивается на положительный результат, хотя ему это очень нелегко. Самая скромная, самая ничтожная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улыбка судьбы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 приводит к тому, что в полуживом Акакии Акакиевиче начинает шевелиться и пробуждаться человеческое.</w:t>
      </w:r>
    </w:p>
    <w:p w:rsidR="00E74027" w:rsidRPr="00D35B0F" w:rsidRDefault="00854BF0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У него ещё</w:t>
      </w:r>
      <w:r w:rsidR="00E74027"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нет шинели, а есть только мечта о ней. Но в </w:t>
      </w:r>
      <w:proofErr w:type="spellStart"/>
      <w:r w:rsidR="00E74027"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Башмачкине</w:t>
      </w:r>
      <w:proofErr w:type="spellEnd"/>
      <w:r w:rsidR="00E74027"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уже что-то изменилось, потому что перед ним событие, несущее радость. В </w:t>
      </w:r>
      <w:proofErr w:type="gramStart"/>
      <w:r w:rsidR="00E74027"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кои то</w:t>
      </w:r>
      <w:proofErr w:type="gramEnd"/>
      <w:r w:rsidR="00E74027"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веки что-то происходит для него, тогда как годами этот герой существовал не для себя, а для лишенного смысла труда, поглощавшего его бытие.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Ради </w:t>
      </w:r>
      <w:r w:rsidRPr="00D35B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шинели</w:t>
      </w:r>
      <w:r w:rsidR="00854BF0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 </w:t>
      </w:r>
      <w:proofErr w:type="spellStart"/>
      <w:r w:rsidR="00854BF0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Башмачкин</w:t>
      </w:r>
      <w:proofErr w:type="spellEnd"/>
      <w:r w:rsidR="00854BF0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идё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т на жертвы. Акакию Акакиевичу не так трудно их нести, потому что он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питался духовно, нося в мыслях своих вечную идею будущей шинели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». Очень любопытно, что у этого героя обнаруживается идея, да еще и вечная! Гоголь замечает: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С этих пор как будто бы он женился…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И далее автор описывает состояние </w:t>
      </w:r>
      <w:proofErr w:type="spellStart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Башмачкина</w:t>
      </w:r>
      <w:proofErr w:type="spellEnd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: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Он сделался как-то живее, даже тверже характером</w:t>
      </w:r>
      <w:proofErr w:type="gram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… С</w:t>
      </w:r>
      <w:proofErr w:type="gramEnd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 лица и с поступков его исчезло само собою сомнение, нерешительность… Огонь порою показывался в глазах его, в голове даже мелькали самые дерзкие и отважные мысли: не положить ли, точно, куницу на воротник</w:t>
      </w:r>
      <w:r w:rsid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Для нас важно, что смелая мысль измени</w:t>
      </w:r>
      <w:r w:rsidR="00854BF0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вшегося Акакия Акакиевича не идё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т далее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куницы на воротник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». Куница недоступна средствам Акакия Акакиевича; мечтать о ней – это значит мечтать о чем-то свойственном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значительным лицам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», с которыми ранее Акакию Акакиевичу и в голову не приходило равнять себя. Он хочет казаться значительнее, чем есть на самом деле. Возникает вопрос на все времена: быть или казаться?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outlineLvl w:val="2"/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</w:pPr>
      <w:r w:rsidRPr="00D35B0F"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  <w:t>Крушение надежд Акакия Акакиевича в повести Гоголя «Шинель»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Пятый круг жизненных событий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. Поразмышляем над поставленным выше вопросом. Переломный момент мы видим тогда, когда Акакий Акакиевич ограблен, унижен, уничтожен. Итак, Акакий Акакиевич – у края гроба, в бреду. И вот тут-то оказывается, что в этом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маленьком человеке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 таились действительно неожиданные вещи. Он знает, кто его убийца, и от его робко</w:t>
      </w:r>
      <w:r w:rsid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й покорности мало что осталось.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lastRenderedPageBreak/>
        <w:t>Акакий Акакиевич, всю жизнь испытывавший страх и умерший, скорее всего от страха, внушенного ему значительным лицом, теперь, после смерти, сам стал внушать страх другим. Он – привидение - пугает множество людей, особенно носителей шинелей на бобрах, енотовых и медвежьих шуб, то есть именно значительных лиц. Все возмущение этого героя против той жизни, которой он жил, проявилось после его смерти.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Желание показать себя </w:t>
      </w:r>
      <w:proofErr w:type="gramStart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значимым</w:t>
      </w:r>
      <w:proofErr w:type="gramEnd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в глазах других людей затмевает голос совести. Призрак чиновника, ищущего свою шинель – совесть, которая жжет людей, совершивших дурные поступки, которая догонит человека в какой-либо момент его жизни. Рано или поздно наступает раскаяние.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outlineLvl w:val="2"/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</w:pPr>
      <w:r w:rsidRPr="00D35B0F"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  <w:t>Месть в повести Н. Гоголя «Шинель»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Шестой круг событий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. А как же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значительное лицо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», так жестоко обошедшееся с нашим героем?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Прежде всего, до</w:t>
      </w:r>
      <w:proofErr w:type="gram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лг спр</w:t>
      </w:r>
      <w:proofErr w:type="gramEnd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аведливости требует сказать, что одно значительное лицо скоро по уходе бедного, распеченного в пух Акакия Акакиевича почувствовал что-то вроде сожаления.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Сострадание было ему не чуждо; его сердцу были доступны многие добрые движения, несмотря на </w:t>
      </w:r>
      <w:proofErr w:type="gram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то</w:t>
      </w:r>
      <w:proofErr w:type="gramEnd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 что чин весьма часто мешал им обнаруживаться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».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Повествование о грабеже шинели</w:t>
      </w:r>
      <w:proofErr w:type="gramStart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 xml:space="preserve">.., </w:t>
      </w:r>
      <w:proofErr w:type="gramEnd"/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несмотря на то, что нашлись такие чиновники, которые не пропустили даже и тут посмеяться над Акакием Акакиевичем, однако же, многих тронуло</w:t>
      </w:r>
      <w:r w:rsidR="00854BF0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Потеря человечес</w:t>
      </w:r>
      <w:r w:rsidR="00854BF0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ких ценностей и растрата их ведё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т к распаду человеческой личности, неважно,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маленького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 или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большого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» человека. </w:t>
      </w:r>
      <w:proofErr w:type="gramStart"/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Остается только оболочка, желание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казаться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», а не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быть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», (речь идет не только о 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значительном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 лице, но и о людях, которые не замечают человека в другом, а почитают только видимость</w:t>
      </w:r>
      <w:r w:rsidR="00854BF0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(новую шинель, чин, богатство),</w:t>
      </w:r>
      <w:proofErr w:type="gramEnd"/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outlineLvl w:val="2"/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</w:pPr>
      <w:r w:rsidRPr="00D35B0F"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  <w:t>Заключение</w:t>
      </w:r>
    </w:p>
    <w:p w:rsidR="00472443" w:rsidRPr="00D35B0F" w:rsidRDefault="00E74027" w:rsidP="00854BF0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Проблемы </w:t>
      </w:r>
      <w:r w:rsidRPr="00D35B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ar-SA"/>
        </w:rPr>
        <w:t>«маленького человека»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 и отношение общества к нему, духовное воспитание человека и поиск своего внутреннего мира не теряют своей актуальности и сегодня. Жизненные события оказывают большое влияние на внутренний мир человека, при этом надо помнить, что важно при любых обстоятельства оставаться человеком, а не казаться им.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Я отношу себя к современным читателям, для которых родная истори</w:t>
      </w:r>
      <w:r w:rsidR="00854BF0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я, родной язык и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 xml:space="preserve"> родная культура – не пустой звук. А что касается актуальности произведений Н.В.Гоголя, то об этом и говорить нечего. Практически все его герои живут среди нас.</w:t>
      </w:r>
    </w:p>
    <w:p w:rsidR="00E74027" w:rsidRPr="00D35B0F" w:rsidRDefault="00E74027" w:rsidP="00D35B0F">
      <w:pPr>
        <w:shd w:val="clear" w:color="auto" w:fill="FFFFFF"/>
        <w:spacing w:before="100" w:beforeAutospacing="1" w:after="100" w:afterAutospacing="1"/>
        <w:jc w:val="both"/>
        <w:outlineLvl w:val="2"/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</w:pPr>
      <w:r w:rsidRPr="00D35B0F">
        <w:rPr>
          <w:rFonts w:ascii="Times New Roman" w:eastAsia="Times New Roman" w:hAnsi="Times New Roman"/>
          <w:b/>
          <w:color w:val="856129"/>
          <w:sz w:val="28"/>
          <w:szCs w:val="28"/>
          <w:u w:val="single"/>
          <w:lang w:eastAsia="ru-RU" w:bidi="ar-SA"/>
        </w:rPr>
        <w:t>Литература</w:t>
      </w:r>
    </w:p>
    <w:p w:rsidR="00E74027" w:rsidRPr="00D35B0F" w:rsidRDefault="00E74027" w:rsidP="00D35B0F">
      <w:pPr>
        <w:numPr>
          <w:ilvl w:val="0"/>
          <w:numId w:val="10"/>
        </w:numPr>
        <w:shd w:val="clear" w:color="auto" w:fill="FFFFFF"/>
        <w:spacing w:before="48" w:after="48" w:line="288" w:lineRule="atLeast"/>
        <w:ind w:left="39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lastRenderedPageBreak/>
        <w:t>Н.В.Гоголь. Собрание в 6 томах. Том третий. Государственное издательство художественной литературы. Москва ,1959 г. Повесть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Шинель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 стр. 129.</w:t>
      </w:r>
    </w:p>
    <w:p w:rsidR="00E74027" w:rsidRPr="00D35B0F" w:rsidRDefault="00E74027" w:rsidP="00D35B0F">
      <w:pPr>
        <w:numPr>
          <w:ilvl w:val="0"/>
          <w:numId w:val="10"/>
        </w:numPr>
        <w:shd w:val="clear" w:color="auto" w:fill="FFFFFF"/>
        <w:spacing w:before="48" w:after="48" w:line="288" w:lineRule="atLeast"/>
        <w:ind w:left="39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Н.В.Гоголь. Собрание в 6 томах. Том третий. Государственное издательство художественной литературы. Москва ,1959 г. Повесть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Шинель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 стр. 131.</w:t>
      </w:r>
    </w:p>
    <w:p w:rsidR="00E74027" w:rsidRPr="00D35B0F" w:rsidRDefault="00E74027" w:rsidP="00D35B0F">
      <w:pPr>
        <w:numPr>
          <w:ilvl w:val="0"/>
          <w:numId w:val="10"/>
        </w:numPr>
        <w:shd w:val="clear" w:color="auto" w:fill="FFFFFF"/>
        <w:spacing w:before="48" w:after="48" w:line="288" w:lineRule="atLeast"/>
        <w:ind w:left="39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Н.В.Гоголь. Собрание в 6 томах. Том третий. Государственное издательство художественной литературы. Москва ,1959 г. Повесть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Шинель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 стр. 130.</w:t>
      </w:r>
    </w:p>
    <w:p w:rsidR="00E74027" w:rsidRPr="00D35B0F" w:rsidRDefault="00E74027" w:rsidP="00D35B0F">
      <w:pPr>
        <w:numPr>
          <w:ilvl w:val="0"/>
          <w:numId w:val="10"/>
        </w:numPr>
        <w:shd w:val="clear" w:color="auto" w:fill="FFFFFF"/>
        <w:spacing w:before="48" w:after="48" w:line="288" w:lineRule="atLeast"/>
        <w:ind w:left="39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Н.В.Гоголь. Собрание в 6 томах. Том третий. Государственное издательство художественной литературы. Москва ,1959 г. Повесть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Шинель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 стр. 130.</w:t>
      </w:r>
    </w:p>
    <w:p w:rsidR="00E74027" w:rsidRPr="00D35B0F" w:rsidRDefault="00E74027" w:rsidP="00D35B0F">
      <w:pPr>
        <w:numPr>
          <w:ilvl w:val="0"/>
          <w:numId w:val="10"/>
        </w:numPr>
        <w:shd w:val="clear" w:color="auto" w:fill="FFFFFF"/>
        <w:spacing w:before="48" w:after="48" w:line="288" w:lineRule="atLeast"/>
        <w:ind w:left="39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Н.В.Гоголь. Собрание в 6 томах. Том третий. Государственное издательство художественной литературы. Москва ,1959 г. Повесть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Шинель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 стр. 141.</w:t>
      </w:r>
    </w:p>
    <w:p w:rsidR="00E74027" w:rsidRPr="00D35B0F" w:rsidRDefault="00E74027" w:rsidP="00D35B0F">
      <w:pPr>
        <w:numPr>
          <w:ilvl w:val="0"/>
          <w:numId w:val="10"/>
        </w:numPr>
        <w:shd w:val="clear" w:color="auto" w:fill="FFFFFF"/>
        <w:spacing w:before="48" w:after="48" w:line="288" w:lineRule="atLeast"/>
        <w:ind w:left="39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Н.В.Гоголь. Собрание в 6 томах. Том третий. Государственное издательство художественной литературы. Москва ,1959 г. Повесть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Шинель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 стр. 141</w:t>
      </w:r>
    </w:p>
    <w:p w:rsidR="00E74027" w:rsidRPr="00D35B0F" w:rsidRDefault="00E74027" w:rsidP="00D35B0F">
      <w:pPr>
        <w:numPr>
          <w:ilvl w:val="0"/>
          <w:numId w:val="10"/>
        </w:numPr>
        <w:shd w:val="clear" w:color="auto" w:fill="FFFFFF"/>
        <w:spacing w:before="48" w:after="48" w:line="288" w:lineRule="atLeast"/>
        <w:ind w:left="39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Сочинения › Гоголь Н.В. › Шинель</w:t>
      </w:r>
    </w:p>
    <w:p w:rsidR="00E74027" w:rsidRPr="00D35B0F" w:rsidRDefault="00E74027" w:rsidP="00D35B0F">
      <w:pPr>
        <w:numPr>
          <w:ilvl w:val="0"/>
          <w:numId w:val="10"/>
        </w:numPr>
        <w:shd w:val="clear" w:color="auto" w:fill="FFFFFF"/>
        <w:spacing w:before="48" w:line="288" w:lineRule="atLeast"/>
        <w:ind w:left="39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</w:pP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Н.В.Гоголь. Собрание в 6 томах. Том третий. Государственное издательство художественной литературы. Москва ,1959 г. Повесть «</w:t>
      </w:r>
      <w:r w:rsidRPr="00D35B0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 w:bidi="ar-SA"/>
        </w:rPr>
        <w:t>Шинель</w:t>
      </w:r>
      <w:r w:rsidRPr="00D35B0F">
        <w:rPr>
          <w:rFonts w:ascii="Times New Roman" w:eastAsia="Times New Roman" w:hAnsi="Times New Roman"/>
          <w:color w:val="000000"/>
          <w:sz w:val="28"/>
          <w:szCs w:val="28"/>
          <w:lang w:eastAsia="ru-RU" w:bidi="ar-SA"/>
        </w:rPr>
        <w:t>» стр. 158.</w:t>
      </w:r>
    </w:p>
    <w:p w:rsidR="00F12C76" w:rsidRPr="00D35B0F" w:rsidRDefault="00F12C76" w:rsidP="00D35B0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F12C76" w:rsidRPr="00D35B0F" w:rsidSect="00E74027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1D51"/>
    <w:multiLevelType w:val="multilevel"/>
    <w:tmpl w:val="B06CD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18598F"/>
    <w:multiLevelType w:val="multilevel"/>
    <w:tmpl w:val="FC90C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843BD1"/>
    <w:multiLevelType w:val="multilevel"/>
    <w:tmpl w:val="F626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205556"/>
    <w:multiLevelType w:val="multilevel"/>
    <w:tmpl w:val="3A647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6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8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027"/>
    <w:rsid w:val="000D7A04"/>
    <w:rsid w:val="0012490A"/>
    <w:rsid w:val="002726DA"/>
    <w:rsid w:val="003E03C4"/>
    <w:rsid w:val="00472443"/>
    <w:rsid w:val="004E0C3D"/>
    <w:rsid w:val="006C0B77"/>
    <w:rsid w:val="00737444"/>
    <w:rsid w:val="008242FF"/>
    <w:rsid w:val="00827F4A"/>
    <w:rsid w:val="00854BF0"/>
    <w:rsid w:val="00870751"/>
    <w:rsid w:val="008F4B5B"/>
    <w:rsid w:val="00922C48"/>
    <w:rsid w:val="0097373D"/>
    <w:rsid w:val="009F0A7A"/>
    <w:rsid w:val="00A20FC2"/>
    <w:rsid w:val="00A77F0F"/>
    <w:rsid w:val="00AA526C"/>
    <w:rsid w:val="00AF23EE"/>
    <w:rsid w:val="00B915B7"/>
    <w:rsid w:val="00C16B09"/>
    <w:rsid w:val="00C714E9"/>
    <w:rsid w:val="00D35B0F"/>
    <w:rsid w:val="00D779EF"/>
    <w:rsid w:val="00DD3D14"/>
    <w:rsid w:val="00E1687F"/>
    <w:rsid w:val="00E74027"/>
    <w:rsid w:val="00EA59DF"/>
    <w:rsid w:val="00EE3CF3"/>
    <w:rsid w:val="00EE4070"/>
    <w:rsid w:val="00F01FA3"/>
    <w:rsid w:val="00F12C76"/>
    <w:rsid w:val="00F92659"/>
    <w:rsid w:val="00FE3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CF3"/>
    <w:rPr>
      <w:szCs w:val="22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EE3CF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E74027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 w:bidi="ar-SA"/>
    </w:rPr>
  </w:style>
  <w:style w:type="paragraph" w:styleId="3">
    <w:name w:val="heading 3"/>
    <w:basedOn w:val="a"/>
    <w:link w:val="30"/>
    <w:uiPriority w:val="9"/>
    <w:qFormat/>
    <w:rsid w:val="00E74027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3CF3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a3">
    <w:name w:val="Title"/>
    <w:link w:val="a4"/>
    <w:uiPriority w:val="10"/>
    <w:qFormat/>
    <w:rsid w:val="00EE3CF3"/>
    <w:pPr>
      <w:spacing w:before="300" w:after="200"/>
      <w:contextualSpacing/>
    </w:pPr>
    <w:rPr>
      <w:rFonts w:eastAsia="Times New Roman"/>
      <w:sz w:val="48"/>
      <w:szCs w:val="48"/>
      <w:lang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EE3CF3"/>
    <w:rPr>
      <w:rFonts w:eastAsia="Times New Roman"/>
      <w:sz w:val="48"/>
      <w:szCs w:val="48"/>
      <w:lang w:val="ru-RU" w:eastAsia="en-US" w:bidi="en-US"/>
    </w:rPr>
  </w:style>
  <w:style w:type="paragraph" w:styleId="a5">
    <w:name w:val="Body Text"/>
    <w:basedOn w:val="a"/>
    <w:link w:val="a6"/>
    <w:uiPriority w:val="1"/>
    <w:unhideWhenUsed/>
    <w:qFormat/>
    <w:rsid w:val="00EE3CF3"/>
    <w:pPr>
      <w:widowControl w:val="0"/>
      <w:autoSpaceDE w:val="0"/>
      <w:autoSpaceDN w:val="0"/>
      <w:ind w:left="156" w:firstLine="226"/>
      <w:jc w:val="both"/>
    </w:pPr>
    <w:rPr>
      <w:rFonts w:ascii="Times New Roman" w:eastAsia="Times New Roman" w:hAnsi="Times New Roman"/>
      <w:szCs w:val="20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E3CF3"/>
    <w:rPr>
      <w:rFonts w:ascii="Times New Roman" w:eastAsia="Times New Roman" w:hAnsi="Times New Roman"/>
      <w:lang w:eastAsia="en-US"/>
    </w:rPr>
  </w:style>
  <w:style w:type="paragraph" w:styleId="a7">
    <w:name w:val="Subtitle"/>
    <w:link w:val="a8"/>
    <w:uiPriority w:val="11"/>
    <w:qFormat/>
    <w:rsid w:val="00EE3CF3"/>
    <w:pPr>
      <w:spacing w:before="200" w:after="200"/>
    </w:pPr>
    <w:rPr>
      <w:rFonts w:eastAsia="Times New Roman"/>
      <w:sz w:val="24"/>
      <w:szCs w:val="24"/>
      <w:lang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EE3CF3"/>
    <w:rPr>
      <w:rFonts w:eastAsia="Times New Roman"/>
      <w:sz w:val="24"/>
      <w:szCs w:val="24"/>
      <w:lang w:val="ru-RU" w:eastAsia="en-US" w:bidi="en-US"/>
    </w:rPr>
  </w:style>
  <w:style w:type="character" w:styleId="a9">
    <w:name w:val="Strong"/>
    <w:basedOn w:val="a0"/>
    <w:uiPriority w:val="22"/>
    <w:qFormat/>
    <w:rsid w:val="00EE3CF3"/>
    <w:rPr>
      <w:b/>
      <w:bCs/>
    </w:rPr>
  </w:style>
  <w:style w:type="paragraph" w:styleId="aa">
    <w:name w:val="No Spacing"/>
    <w:qFormat/>
    <w:rsid w:val="00EE3CF3"/>
    <w:rPr>
      <w:rFonts w:eastAsia="Times New Roman"/>
      <w:szCs w:val="22"/>
      <w:lang w:eastAsia="en-US" w:bidi="en-US"/>
    </w:rPr>
  </w:style>
  <w:style w:type="paragraph" w:styleId="ab">
    <w:name w:val="List Paragraph"/>
    <w:basedOn w:val="a"/>
    <w:uiPriority w:val="34"/>
    <w:qFormat/>
    <w:rsid w:val="00EE3CF3"/>
    <w:pPr>
      <w:ind w:left="708"/>
    </w:pPr>
    <w:rPr>
      <w:rFonts w:eastAsia="Times New Roman"/>
    </w:rPr>
  </w:style>
  <w:style w:type="paragraph" w:styleId="21">
    <w:name w:val="Quote"/>
    <w:link w:val="22"/>
    <w:uiPriority w:val="29"/>
    <w:qFormat/>
    <w:rsid w:val="00EE3CF3"/>
    <w:pPr>
      <w:ind w:left="720" w:right="720"/>
    </w:pPr>
    <w:rPr>
      <w:rFonts w:eastAsia="Times New Roman"/>
      <w:i/>
      <w:szCs w:val="22"/>
      <w:lang w:eastAsia="en-US" w:bidi="en-US"/>
    </w:rPr>
  </w:style>
  <w:style w:type="character" w:customStyle="1" w:styleId="22">
    <w:name w:val="Цитата 2 Знак"/>
    <w:basedOn w:val="a0"/>
    <w:link w:val="21"/>
    <w:uiPriority w:val="29"/>
    <w:rsid w:val="00EE3CF3"/>
    <w:rPr>
      <w:rFonts w:eastAsia="Times New Roman"/>
      <w:i/>
      <w:szCs w:val="22"/>
      <w:lang w:val="ru-RU" w:eastAsia="en-US" w:bidi="en-US"/>
    </w:rPr>
  </w:style>
  <w:style w:type="paragraph" w:styleId="ac">
    <w:name w:val="Intense Quote"/>
    <w:link w:val="ad"/>
    <w:uiPriority w:val="30"/>
    <w:qFormat/>
    <w:rsid w:val="00EE3CF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Times New Roman"/>
      <w:i/>
      <w:szCs w:val="22"/>
      <w:lang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EE3CF3"/>
    <w:rPr>
      <w:rFonts w:eastAsia="Times New Roman"/>
      <w:i/>
      <w:szCs w:val="22"/>
      <w:shd w:val="clear" w:color="auto" w:fill="F2F2F2"/>
      <w:lang w:val="ru-RU" w:eastAsia="en-US" w:bidi="en-US"/>
    </w:rPr>
  </w:style>
  <w:style w:type="paragraph" w:customStyle="1" w:styleId="Heading2">
    <w:name w:val="Heading 2"/>
    <w:link w:val="Heading2Char"/>
    <w:uiPriority w:val="9"/>
    <w:semiHidden/>
    <w:qFormat/>
    <w:rsid w:val="00EE3CF3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2"/>
      <w:lang w:eastAsia="en-US"/>
    </w:rPr>
  </w:style>
  <w:style w:type="character" w:customStyle="1" w:styleId="Heading2Char">
    <w:name w:val="Heading 2 Char"/>
    <w:link w:val="Heading2"/>
    <w:uiPriority w:val="9"/>
    <w:semiHidden/>
    <w:locked/>
    <w:rsid w:val="00EE3CF3"/>
    <w:rPr>
      <w:rFonts w:ascii="Arial" w:eastAsia="Arial" w:hAnsi="Arial" w:cs="Arial"/>
      <w:sz w:val="34"/>
      <w:szCs w:val="22"/>
      <w:lang w:eastAsia="en-US"/>
    </w:rPr>
  </w:style>
  <w:style w:type="paragraph" w:customStyle="1" w:styleId="Heading3">
    <w:name w:val="Heading 3"/>
    <w:link w:val="Heading3Char"/>
    <w:uiPriority w:val="9"/>
    <w:semiHidden/>
    <w:qFormat/>
    <w:rsid w:val="00EE3CF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en-US"/>
    </w:rPr>
  </w:style>
  <w:style w:type="character" w:customStyle="1" w:styleId="Heading3Char">
    <w:name w:val="Heading 3 Char"/>
    <w:link w:val="Heading3"/>
    <w:uiPriority w:val="9"/>
    <w:semiHidden/>
    <w:locked/>
    <w:rsid w:val="00EE3CF3"/>
    <w:rPr>
      <w:rFonts w:ascii="Arial" w:eastAsia="Arial" w:hAnsi="Arial" w:cs="Arial"/>
      <w:sz w:val="30"/>
      <w:szCs w:val="30"/>
      <w:lang w:eastAsia="en-US"/>
    </w:rPr>
  </w:style>
  <w:style w:type="paragraph" w:customStyle="1" w:styleId="Heading4">
    <w:name w:val="Heading 4"/>
    <w:link w:val="Heading4Char"/>
    <w:uiPriority w:val="9"/>
    <w:semiHidden/>
    <w:qFormat/>
    <w:rsid w:val="00EE3CF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locked/>
    <w:rsid w:val="00EE3CF3"/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Heading5">
    <w:name w:val="Heading 5"/>
    <w:link w:val="Heading5Char"/>
    <w:uiPriority w:val="9"/>
    <w:semiHidden/>
    <w:qFormat/>
    <w:rsid w:val="00EE3CF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locked/>
    <w:rsid w:val="00EE3CF3"/>
    <w:rPr>
      <w:rFonts w:ascii="Arial" w:eastAsia="Arial" w:hAnsi="Arial" w:cs="Arial"/>
      <w:b/>
      <w:bCs/>
      <w:sz w:val="24"/>
      <w:szCs w:val="24"/>
      <w:lang w:eastAsia="en-US"/>
    </w:rPr>
  </w:style>
  <w:style w:type="paragraph" w:customStyle="1" w:styleId="Heading6">
    <w:name w:val="Heading 6"/>
    <w:link w:val="Heading6Char"/>
    <w:uiPriority w:val="9"/>
    <w:semiHidden/>
    <w:qFormat/>
    <w:rsid w:val="00EE3CF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Heading6Char">
    <w:name w:val="Heading 6 Char"/>
    <w:link w:val="Heading6"/>
    <w:uiPriority w:val="9"/>
    <w:semiHidden/>
    <w:locked/>
    <w:rsid w:val="00EE3CF3"/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Heading7">
    <w:name w:val="Heading 7"/>
    <w:link w:val="Heading7Char"/>
    <w:uiPriority w:val="9"/>
    <w:semiHidden/>
    <w:qFormat/>
    <w:rsid w:val="00EE3CF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semiHidden/>
    <w:locked/>
    <w:rsid w:val="00EE3CF3"/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customStyle="1" w:styleId="Heading8">
    <w:name w:val="Heading 8"/>
    <w:link w:val="Heading8Char"/>
    <w:uiPriority w:val="9"/>
    <w:semiHidden/>
    <w:qFormat/>
    <w:rsid w:val="00EE3CF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character" w:customStyle="1" w:styleId="Heading8Char">
    <w:name w:val="Heading 8 Char"/>
    <w:link w:val="Heading8"/>
    <w:uiPriority w:val="9"/>
    <w:semiHidden/>
    <w:locked/>
    <w:rsid w:val="00EE3CF3"/>
    <w:rPr>
      <w:rFonts w:ascii="Arial" w:eastAsia="Arial" w:hAnsi="Arial" w:cs="Arial"/>
      <w:i/>
      <w:iCs/>
      <w:sz w:val="22"/>
      <w:szCs w:val="22"/>
      <w:lang w:eastAsia="en-US"/>
    </w:rPr>
  </w:style>
  <w:style w:type="paragraph" w:customStyle="1" w:styleId="Heading9">
    <w:name w:val="Heading 9"/>
    <w:link w:val="Heading9Char"/>
    <w:uiPriority w:val="9"/>
    <w:semiHidden/>
    <w:qFormat/>
    <w:rsid w:val="00EE3CF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customStyle="1" w:styleId="Heading9Char">
    <w:name w:val="Heading 9 Char"/>
    <w:link w:val="Heading9"/>
    <w:uiPriority w:val="9"/>
    <w:semiHidden/>
    <w:locked/>
    <w:rsid w:val="00EE3CF3"/>
    <w:rPr>
      <w:rFonts w:ascii="Arial" w:eastAsia="Arial" w:hAnsi="Arial" w:cs="Arial"/>
      <w:i/>
      <w:iCs/>
      <w:sz w:val="21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EE3CF3"/>
    <w:pPr>
      <w:widowControl w:val="0"/>
      <w:autoSpaceDE w:val="0"/>
      <w:autoSpaceDN w:val="0"/>
      <w:ind w:left="168"/>
    </w:pPr>
    <w:rPr>
      <w:rFonts w:ascii="Times New Roman" w:eastAsia="Times New Roman" w:hAnsi="Times New Roman"/>
      <w:sz w:val="22"/>
      <w:lang w:bidi="ar-SA"/>
    </w:rPr>
  </w:style>
  <w:style w:type="character" w:customStyle="1" w:styleId="20">
    <w:name w:val="Заголовок 2 Знак"/>
    <w:basedOn w:val="a0"/>
    <w:link w:val="2"/>
    <w:uiPriority w:val="9"/>
    <w:rsid w:val="00E7402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E74027"/>
    <w:rPr>
      <w:rFonts w:ascii="Times New Roman" w:eastAsia="Times New Roman" w:hAnsi="Times New Roman"/>
      <w:b/>
      <w:bCs/>
      <w:sz w:val="27"/>
      <w:szCs w:val="27"/>
    </w:rPr>
  </w:style>
  <w:style w:type="character" w:styleId="ae">
    <w:name w:val="Hyperlink"/>
    <w:basedOn w:val="a0"/>
    <w:uiPriority w:val="99"/>
    <w:semiHidden/>
    <w:unhideWhenUsed/>
    <w:rsid w:val="00E74027"/>
    <w:rPr>
      <w:color w:val="0000FF"/>
      <w:u w:val="single"/>
    </w:rPr>
  </w:style>
  <w:style w:type="character" w:customStyle="1" w:styleId="art-postheader">
    <w:name w:val="art-postheader"/>
    <w:basedOn w:val="a0"/>
    <w:rsid w:val="00E74027"/>
  </w:style>
  <w:style w:type="character" w:customStyle="1" w:styleId="username">
    <w:name w:val="username"/>
    <w:basedOn w:val="a0"/>
    <w:rsid w:val="00E74027"/>
  </w:style>
  <w:style w:type="paragraph" w:styleId="af">
    <w:name w:val="Normal (Web)"/>
    <w:basedOn w:val="a"/>
    <w:uiPriority w:val="99"/>
    <w:semiHidden/>
    <w:unhideWhenUsed/>
    <w:rsid w:val="00E740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 w:bidi="ar-SA"/>
    </w:rPr>
  </w:style>
  <w:style w:type="character" w:styleId="af0">
    <w:name w:val="Emphasis"/>
    <w:basedOn w:val="a0"/>
    <w:uiPriority w:val="20"/>
    <w:qFormat/>
    <w:rsid w:val="00E74027"/>
    <w:rPr>
      <w:i/>
      <w:iCs/>
    </w:rPr>
  </w:style>
  <w:style w:type="character" w:customStyle="1" w:styleId="ya-unit-category">
    <w:name w:val="ya-unit-category"/>
    <w:basedOn w:val="a0"/>
    <w:rsid w:val="00E74027"/>
  </w:style>
  <w:style w:type="character" w:customStyle="1" w:styleId="yrw-content">
    <w:name w:val="yrw-content"/>
    <w:basedOn w:val="a0"/>
    <w:rsid w:val="00E74027"/>
  </w:style>
  <w:style w:type="character" w:customStyle="1" w:styleId="ya-unit-domain">
    <w:name w:val="ya-unit-domain"/>
    <w:basedOn w:val="a0"/>
    <w:rsid w:val="00E74027"/>
  </w:style>
  <w:style w:type="paragraph" w:styleId="af1">
    <w:name w:val="Balloon Text"/>
    <w:basedOn w:val="a"/>
    <w:link w:val="af2"/>
    <w:uiPriority w:val="99"/>
    <w:semiHidden/>
    <w:unhideWhenUsed/>
    <w:rsid w:val="00E7402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74027"/>
    <w:rPr>
      <w:rFonts w:ascii="Tahoma" w:hAnsi="Tahoma" w:cs="Tahoma"/>
      <w:sz w:val="16"/>
      <w:szCs w:val="16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9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0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79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59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597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27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0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5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768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1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0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85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75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78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60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869060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54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15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0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96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52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663545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63018786">
              <w:marLeft w:val="75"/>
              <w:marRight w:val="7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98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769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0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95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782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058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32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632174">
                                                  <w:marLeft w:val="75"/>
                                                  <w:marRight w:val="75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330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464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303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441996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8967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2593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356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31067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6268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252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4742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0575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4975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8894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03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3255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70653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298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741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38818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5378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6681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55141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24472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4531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7508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37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3711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78749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6313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1437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85852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433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93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657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5038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0147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335259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3340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96392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218007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89069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7411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175431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8665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36637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4278253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744529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60662217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446487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9380830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15857613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57397673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08023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412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5311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73813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58525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66574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8420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4232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387191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630175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472771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16617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166908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229415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32429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083741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8032499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562255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350440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48235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128228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976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0549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7926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93418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27372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09586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48612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60364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76310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62711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06946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068223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5813307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595393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3260558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810408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2276</Words>
  <Characters>12977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19</cp:revision>
  <cp:lastPrinted>2022-04-16T21:15:00Z</cp:lastPrinted>
  <dcterms:created xsi:type="dcterms:W3CDTF">2022-04-16T20:58:00Z</dcterms:created>
  <dcterms:modified xsi:type="dcterms:W3CDTF">2024-07-19T19:48:00Z</dcterms:modified>
</cp:coreProperties>
</file>